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Юркина Юрия Евгеньевича на нарушение его конституционных прав статьей 210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Ю.Е.Юркина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Ю.Е.Юркин оспаривает конституционность статьи 210 «Бремя содержания имущества» ГК Российской Федерации. Решением мирового судьи, с которым согласились суды апелляционной и кассационной инстанций, заявителю, являющемуся собственником земельного участка и расположенных на нем объектов инфраструктуры, находящихся в границах коттеджного поселка, отказано в удовлетворении направленного на возмещение расходов на содержание этой инфраструктуры в данном поселке требования к гражданке М. – собственнику находящегося в границах коттеджного поселка земельного участка. 2 По мнению заявителя, оспариваемое законоположение не соответствует статьям 17 (часть 3), 19 (части 1 и 2) и 35 (части 1 и 2) Конституции Российской Федерации в той мере, в какой оно по смыслу, придаваемому ему судебной практикой, позволяет судам при разрешении вопроса о возмещении расходов на обслуживание находящегося в общем пользовании имущества в комплексах индивидуальных жилых домов и земельных участков с общей инфраструктурой необоснованно ограничивать конституционное право на охрану частной собственности, а также создает условия, при которых лица – пользователи принадлежащего на праве собственности иному лицу данного имущества необоснованно освобождаются от бремени его содержания.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Юркина Юрия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