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Новисова Бориса Соломоновича на нарушение его конституционных прав абзацем вторым части третьей статьи 40 и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Б.С.Новисова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Б.С.Новисов оспаривает конституционность абзаца второго части третьей статьи 40 «Участие в деле нескольких истцов или ответчиков» и части первой статьи 98 «Распределение судебных расходов между сторонами» ГПК Российской Федерации. Как следует из представленных материалов, определением суда первой инстанции Б.С.Новисову отказано в удовлетворении заявления о взыскании с ответчиков судебных расходов, заявление ответчиков о взыскании с Б.С.Новисова и гражданки Н. судебных расходов 2 удовлетворено частично. Суд апелляционной инстанции отменил названное определение в части, не согласившись с солидарным порядком взыскания судебных расходов, и принял новое решение о взыскании указанных расходов в долях, с чем согласился кассационный суд общей юрисдикции.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Б.С.Новисова, оспариваемые законоположения противоречат Конституции Российской Федерации, ее статьям 2, 8 (часть 2), 18, 35 (части 1 и 3), 46 (части 1 и 2), 50 (часть 2) и 123 (часть 3), поскольку, допуская возможность их применения судом без учета предписаний части второй статьи 96 «Внесение сторонами денежных сумм, подлежащих выплате свидетелям, экспертам и специалистам» и части первой статьи 101 «Распределение судебных расходов при отказе от иска и заключении мирового соглашения» ГПК Российской Федерации, выступили основанием для отказа в удовлетворении заявления Б.С.Новисова о возмещении понесенных им по делу судебных расходов. Заявитель также ходатайствует о направлении суду общей юрисдикции предложения о приостановлении действия определения суда о распределении судебных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98 ГПК Российской Федерации закрепляет правило, согласно которому 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данного Кодекса. 3 Приведенная норма обеспечивает реализацию гарантий эффективной судебной защиты прав в части возмещения необходимых для такой защиты судебных расходов и не может расцениваться в качестве нарушающей конституционные права заявителя, равно как и абзац второй части третьей статьи 40 ГПК Российской Федерации, который процедуры распределения судебных расходов не регламентирует. Оценка же правильности применения судом закона при разрешении вопроса о распределении судебных расходов в деле с участием заявителя, на что фактически направлены доводы его жалобы,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Что касается просьбы заявителя о направлении на основании части третьей статьи 42 Федерального конституционного закона «О Конституционном Суде Российской Федерации» предложения суду общей юрисдикции о приостановлении действия определения о распределении судебных расходов, то данной нормой возможности инициировать приостановление действия судебного акта не предусмотрено.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Новисова Бориса Соломоновича,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