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Шепталовой Татьяны Юрьевны на нарушение ее конституционных прав абзацем четвертым пункта 139 Основных положений функционирования розничных рынков электрической энергии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Т.Ю.Шепталовой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Т.Ю.Шепталова, с которой решением суда общей юрисдикции, оставленным без изменения судами вышестоящих инстанций, взыскана задолженность по оплате безучетно потребленной энергии, оспаривает конституционность абзаца четвертого пункта 139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года № 442 (далее также – Основные положения), согласно которому обязанность по обеспечению сохранности и целостности прибора учета и (или) иного оборудования, используемых для обеспечения коммерческого учета 2 электрической энергии (мощности), а также пломб и (или) знаков визуального контроля в случае, если такая обязанность предусмотрена договором, возлагается на собственника (владельца) энергопринимающих устройств, объектов по производству электрической энергии (мощности), объектов электросетевого хозяйства (в отношении граждан – потребителей электрической энергии – собственника (владельца) земельного участка), в границах балансовой принадлежности которых (в отношении граждан – потребителей электрической энергии – в границах земельного участка) установлены приборы учета и (или) иное оборудование, которое используется для обеспечения коммерческого учета электрической энергии (мощности). По мнению заявительницы, оспариваемое положение противоречит статье 35 (части 1–3) Конституции Российской Федерации, поскольку позволяет гарантирующему поставщику обманным путем, в отсутствие собственника и без его надлежащего уведомления, получать доступ к прибору учета и производить в отношении него манипуляции, а впоследствии, ссылаясь на обязанность собственника по обеспечению сохранности и целостности прибора учета, осуществлять расчет платы за электроэнергию по правилам о безучетном ее потреблении.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Шепталовой Татьяны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