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1285-О/2024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Волкова Сергея Никоноровича на нарушение его конституционных прав частью 7 статьи 156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С.Н.Волкова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С.Н.Волков оспаривает конституционность части 7 статьи 156 «Размер платы за жилое помещение» Жилищного кодекса Российской Федерации. Решением суда общей юрисдикции, с которым согласились суды вышестоящих инстанций, решение общего собрания собственников помещений в многоквартирном доме, одним из которых является заявитель, признано недействительным в части утверждения тарифа на содержание и ремонт общего имущества этого многоквартирного дома. Суды при этом исходили из того, что указанный тариф определен без учета фактического 2 состояния многоквартирного дома и не позволяет обеспечивать содержание общего имущества в соответствии с требованиями закона. По мнению С.Н.Волкова, часть 7 статьи 156 Жилищного кодекса Российской Федерации не соответствует статье 17 (часть 3) Конституции Российской Федерации в той мере, в какой в системе действующего правового регулирования по смыслу, придаваемому правоприменительной практикой, она не обязывает управляющую организацию представлять собственникам помещений в многоквартирном доме предложение о размере платы за содержание жилого помещения в этом доме (с указанием расчета (сметы) и его обоснованием) не позднее чем за 30 дней до дня проведения общего собрания собственников помещений в этом доме в целях принятия решения по вопросу об определении размера платы за содержание жилого помещения.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Волкова Сергея Никоноровича,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