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Михайлова Олега Владимировича на нарушение его конституционных прав пунктом 21 статьи 1110 Земельного кодекса Российской Федерации и частью 4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О.В.Михайлова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О.В.Михайлов оспаривает конституционность пункта 21 статьи 1110 «Схема расположения земельного участка или земельных участков на кадастровом плане территории» Земельного кодекса Российской Федерации и части 4 статьи 16 Федерального закона от 29 декабря 2004 года № 189-ФЗ «О введении в действие Жилищного кодекса Российской Федерации». Как следует из представленных материалов, решением суда первой инстанции, оставленным без изменения судами апелляционной и кассационной инстанций, заявителю – собственнику жилого помещения в 2 многоквартирном доме отказано в удовлетворении требований о признании недостоверным изготовленного бюро технической инвентаризации плана земельного участка, на котором расположен соседний многоквартирный дом, а также о возмещении морального вреда, возникшего в результате ненадлежащего выполнения работ по подготовке указанного плана. По мнению заявителя, оспариваемые законоположения противоречат статьям 36 (часть 2), 46 (части 1 и 2), 47 и 123 Конституции Российской Федерации, поскольку в силу неопределенности своего содержания не позволяют однозначно определить полномочия органов публичной власти в части образования земельного участка, на котором расположен многоквартирный дом, что исключает судебную защиту прав владельцев таких участков при выявлении недостоверных сведений об их границах.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