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В.Г.Ситолиева и Е.Л.Часовникова оспаривают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Из представленных материалов следует, что определением судьи Верховного Суда Российской Федерации заявительницам отказано в передаче для рассмотрения в судебном заседании Судебной коллегии по гражданским делам этого суда кассационной жалобы на постановления нижестоящих судов, которыми им было отказано в удовлетворении 2 заявления о пересмотре вступившего в законную силу решения суда по вновь открывшимся обстоятельствам. В качестве вновь открывшегося обстоятельства заявительницы, как они указывают, ссылались на Определение Конституционного Суда Российской Федерации от 28 июня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392 ГПК Российской Федерации предусматривает возможность пересмотра вступивших в законную силу судебных постановлений по вновь открывшимся обстоятельствам. Данное законоположение не препятствует пересмотру вступивших в законную силу судебных постановлений по новым обстоятельствам, в том числе если эти постановления были основаны на нормативном акте либо его отдельных положениях, признанных Конституционным Судом Российской Федерации не соответствующими Конституции Российской Федерации или примененных в истолковании, расходящемся с их конституционно-правовым смыслом, выявленным Конституционным Судом Российской Федерации в 3 связи с обращением заявителя, а в случаях, предусмотренных Федеральным конституционным законом от 21 июля 1994 года № 1-ФКЗ «О Конституционном Суде Российской Федерации», –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Ситолиевой Валентины Галимовны и Часовниковой Евгении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