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Новисова Бориса Соломоновича на нарушение его конституционных прав частью 5 статьи 161, а также частями 8, 9, 11 и 12 статьи 226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Б.С.Новисова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Б.С.Новисов оспаривает конституционность части 5 статьи 161 «Переход к рассмотрению дела по правилам гражданского судопроизводства», а также частей 8, 9, 11 и 12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КАС Российской Федерации. Как следует из представленных материалов, определением районного суда был осуществлен переход к рассмотрению по правилам гражданского 2 судопроизводства дела по административному исковому заявлению Б.С.Новисова о признании незаконным решения территориального управления Федеральной службы государственной регистрации, кадастра и картографии, поскольку оно касается спора о правах собственности на земельные участки. Вышестоящими судами были возвращены кассационные жалобы заявителя на указанное определение районного суда ввиду того, что оно не препятствует дальнейшему движению дела и процессуальным законодательством не предусмотрено обжалование определений такого вида. По мнению заявителя, оспариваемые законоположения не соответствуют статьям 2,18, 19 (части 1 и 2), 35 (части 1–3), 46 (части 1 и 2), 47 (часть 1) и 50 (часть 2) Конституции Российской Федерации, поскольку они, допуская возможность перехода к рассмотрению по правилам гражданского судопроизводства дела, в котором заявлены требования о признании незаконными действий органа власти, исключают возможность последующего пересмотра по новым обстоятельствам вступившего в законную силу судебного акта, основанного на указанных действиях.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Новисова Бориса Соломоновича,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