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3359-О/2025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Богданова Дмитрия Юрьевича на нарушение его конституционных прав пунктом 1 статьи 246 и пунктом 1 статьи 247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Д.Ю.Богданова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Д.Ю.Богданов оспаривает конституционность пункта 1 статьи 246 «Распоряжение имуществом, находящимся в долевой собственности» и пункта 1 статьи 247 «Владение и пользование имуществом, находящимся в долевой собственности» ГК Российской Федерации. Из представленных материалов следует, что определением суда апелляционной инстанции, с которым согласился суд кассационной инстанции, заявителю отказано в возложении на организацию, осуществляющую управление многоквартирным домом, в котором расположено принадлежащее ему жилое помещение, обязанности обеспечить ему доступ на крышу дома для 2 установки антенно-фридерного устройства. Суды при этом исходили из того, что для использования в целях установки оборудования общего имущества необходимо согласие всех собственников помещений в многоквартирном доме, которое Д.Ю.Богдановым получено не было. Определением судьи Верховного Суда Российской Федерации отказано в передаче кассационной жалобы заявителя для ее рассмотрения в судебном заседании суда кассационной инстанции. По мнению Д.Ю.Богданова, оспариваемые нормы противоречат статьям 17 (часть 3), 35 (часть 2), 46 (часть 1) и 60 Конституции Российской Федерации, поскольку они позволяют не применять положения статей 44–48 Жилищного кодекса Российской Федерации при определении количества голосов, необходимого для получения согласия на использование общего имущества собственников помещений в многоквартирном доме одним из них. Заявитель также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Богданова Дмитрия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