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Ларкина Александра Владимировича на нарушение его конституционных прав пунктом 1 статьи 10, пунктом 1 статьи 57 и пунктом 1 статьи 602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А.В.Ларкина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было отказано в удовлетворении исковых требований гражданина А.В.Ларкина к обществу с ограниченной ответственностью, в частности о признании недействительным договора о присоединении, заключенного обществом с другими юридическими лицами, а также о признании несостоявшейся реорганизации общества в форме присоединения к нему этих юридических лиц. Судом среди прочего было установлено, что А.В.Ларкин участвовал в деятельности ряда взаимозависимых лиц, направленной на вывод денежных 2 средств и уход от налогообложения, включая юридические лица, обладающие признаками «фирм-однодневок», присоединившиеся к обществу, за что был привлечен к субсидиарной ответственности в рамках дела о несостоятельности (банкротстве), а его исковое заявление, по сути, направлено на преодоление законной силы судебного акта о привлечении его к такой ответственности. А.В.Ларкин оспаривает конституционность пункта 1 статьи 10 «Пределы осуществления гражданских прав», пункта 1 статьи 57 «Реорганизация юридического лица» и пункта 1 статьи 602 «Признание реорганизации корпорации несостоявшейся» ГК Российской Федерации. По мнению заявителя, данные законоположения противоречат статьям 19 (части 1 и 2), 45 (часть 1) и 46 (часть 1) Конституции Российской Федерации в той мере, в какой они в силу неопределенности своего нормативного содержания допускают возможность произвольного применения института злоупотребления правом к участнику юридического лица, не совершающему каких-либо действий, связанных с участием в этом юридическом лице.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Ларкина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