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Степанова Виктора Павловича и Степановой Ульяны Федоровны на нарушение их конституционных прав частью 1 статьи 35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В.П.Степанова и У.Ф.Степановой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В.П.Степанов и У.Ф.Степанова оспаривают конституционность части 1 статьи 35 Жилищного кодекса Российской Федерации, устанавливающей, что в случае прекращения у гражданина права пользования жилым помещением по основаниям, предусмотренным данным Кодексом, другими федеральными законами, договором, или на основании решения суда данный гражданин обязан освободить соответствующее жилое помещение (прекратить пользоваться им); если данный гражданин в срок, установленный собственником соответствующего жилого помещения, не освобождает указанное жилое помещение, он подлежит выселению по требованию собственника на основании решения суда. 2 Как следует из представленных материалов, решением суда общей юрисдикции, оставленным без изменения определением суда апелляционной инстанции, удовлетворены исковые требования к В.П.Степанову, У.Ф.Степановой о признании их прекратившими право пользования жилым помещением, выселении.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отказано. По мнению заявителей, часть 1 статьи 35 Жилищного кодекса Российской Федерации противоречит Конституции Российской Федерации, ее статьям 7 и 40, поскольку позволяет выселять из единственного жилого помещения граждан, относящихся к социально незащищенной категории населения, без предоставления им иного жилья, а также без сохранения за ними права пользования жилым помещением на определенный срок до получения возможности выехать на иное место жительства.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Степанова Виктора Павловича и Степановой Ульяны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