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Мациенко Валерия Ивановича на нарушение его конституционных прав частью первой статьи 82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В.И.Мациенко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16 января 2024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В.И.Мациенко, об оспаривании вынесенных в его отношении приговора и последующих судебных решений. При этом отмечено, что доводы стороны защиты об отсутствии в материалах дела подлинников нотариально заверенных доверенностей, являющихся 2 вещественными доказательствами, и их неисследовании в ходе производства по делу проверялись судами и признаны несостоятельными; в материалах дела имеются все надлежащим образом заверенные копии указанных документов, с которыми В.И.Мациенко и его защитник ознакомлены в полном объеме. Заявитель просит признать не соответствующей статьям 2, 17 (части 1 и 3), 18, 19 (части 1 и 2), 45, 46 (части 1 и 2) и 55 (части 2 и 3) Конституции Российской Федерации часть первую статьи 82 «Хранение вещественных доказательств» УПК Российской Федерации, как допускающую, по его утверждению, вынесение приговора, основанного на неисследованных вещественных доказательствах, отсутствующих в материалах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Формально поставив вопрос о проверке конституционности части первой статьи 82 УПК Российской Федерации, регулирующей хранение вещественных доказательств, заявитель фактически связывает нарушение своих прав не с ее содержанием, а с имевшим место, по его мнению, нарушением законодательства судом первой инстанции, выразившимся в неисследовании в судебном заседании и отсутствии в материалах дела ряда вещественных доказательств, положенных в основу приговора. Тем самым заявитель,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постановлений,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Мациенко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