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Салтыкова Алексея Вениаминовича и Салтыковой Натальи Николаевны на нарушение их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А.В.Салтыкова и Н.Н.Салтыковой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А.В.Салтыков и Н.Н.Салтыкова, к которым частично удовлетворен иск о взыскании задолженности по оплате коммунальных услуг и пеней, оспаривают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ноября 1994 года № 52-ФЗ «О введении в действие части первой Гражданского 2 кодекса Российской Федерации», Федерального закона от 8 февраля 1998 года № 14-ФЗ «Об обществах с ограниченной ответственностью» и Федерального закона от 29 декабря 2004 года № 189-ФЗ «О введении в действие Жилищного кодекса Российской Федерации». По мнению заявителей,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А.В.Салтыков и Н.Н.Салтыкова полагают,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 Заявители также просят отменить судебное решение по конкретному делу с их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Салтыкова Алексея Вениаминовича и Салтыковой Натальи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