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государственного бюджетного образовательного учреждения высшего образования «Российский университет спорта «ГЦОЛИФК» на нарушение его конституционных прав частью четвертой статьи 261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государственного бюджетного образовательного учреждения высшего образования «Российский университет спорта «ГЦОЛИФК»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высшего образования «Российский университет спорта «ГЦОЛИФК» (далее также – РУС «ГЦОЛИФК») оспаривает конституционность части четвертой статьи 261 Трудового кодекса Российской Федерации, закрепляющей, в частности, что расторжение трудового договора с единственным кормильцем ребенка в возрасте до трех лет в семье, воспитывающей трех и более малолетних детей, если другой родитель (иной законный представитель ребенка) не состоит в трудовых 2 отношениях, по инициативе работодателя не допускается (за исключением увольнения по основаниям, предусмотренным пунктами 1, 5–8, 10 или 11 части первой статьи 81 или пунктом 2 статьи 336 данного Кодекса). По мнению заявителя, оспариваемое законоположение противоречит Конституции Российской Федерации, в частности ее статьям 19 (часть 1) и 17 (часть 3), поскольку позволяет работнику не предоставлять работодателю документы, подтверждающие его право на гарантии, установленные этой нормой. РУС «ГЦОЛИФК»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Под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прав. Между тем в качестве последнего судебного решения по делу РУС «ГЦОЛИФК» представлено определение кассационного суда общей юрисдикции, что не подтверждает факта исчерпания им внутригосударственных средств судебной защиты. 3 Что же касается поставленного в жалобе вопроса о внесении целесообразных, с точки зрения заявителя, изменений в действующее законодательство, то его разрешение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государственного бюджетного образовательного учреждения высшего образования «Российский университет спорта «ГЦОЛИФК»,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