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Разумовского Андрея Валентиновича на нарушение его конституционных прав пунктом 2 части третьей статьи 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А.В.Разумовского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районного суда, чью позицию разделили вышестоящие суды, гражданину А.В.Разумовскому (до перемены фамилии – Уханову) отказано в удовлетворении административного искового заявления в том числе о признании незаконным решения руководителя следственного органа об отказе в возврате вещественных доказательств в виде денежных средств как противоречащего вступившему в законную силу постановлению судьи об их возврате, вынесенному по уголовному делу, в котором признано право заявителя на реабилитацию. Суд исходил из того, что купюры оказались поддельными, в связи с чем они приобщены в качестве вещественного 2 доказательства к другому уголовному делу, возбужденному по факту изготовления и сбыта неустановленным лицом поддельных денег (часть вторая статьи 186 «Изготовление, хранение, перевозка или сбыт поддельных денег или ценных бумаг» УК Российской Федерации). А.В.Разумовский утверждает, что пункт 2 части третьей статьи 81 «Вещественные доказательства» УПК Российской Федерации противоречит статьям 35 (часть 3), 52 и 53 Конституции Российской Федерации, поскольку на его основании без предварительного решения суда предметы, запрещенные к обращению, не возвращаются владельцу, а подлежат передаче в соответствующие учреждения или уничтожаются. По мнению заявителя, оспариваемая норма лишает его права на исполнение вступившего в законную силу судебного решения о возврате ему вещественных доказательств без какой-либо равнозначной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Разумовского Андрея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