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Даниличева Льва Никоновича на нарушение его конституционных прав статьей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Л.Н.Даниличева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Л.Н.Даниличев оспаривает конституционность статьи 1109 ГК Российской Федерации, устанавливающей, что не подлежат возврату в качестве неосновательного обогащения: 1) имущество, переданное во исполнение обязательства до наступления срока исполнения, если обязательством не предусмотрено иное; 2) имущество, переданное во исполнение обязательства по истечении срока исковой давности; 3) заработная плата и приравненные к ней платежи,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 недобросовестности с его стороны и счетной ошибки; 4) денежные суммы и иное имущество, предоставленные во 2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Как следует из представленных материалов, решением суда общей юрисдикции, оставленным без изменения судами апелляционной и кассационной инстанций, удовлетворено исковое требование гражданина Б. к Л.Н.Даниличеву о взыскании с последнего неосновательного обогащения. По мнению заявителя, оспариваемая норма Гражданского кодекса Российской Федерации противоречит Конституции Российской Федерации, в частности ее статье 55, в той мере, в какой она по смыслу, придаваемому ей правоприменительной практикой, лишает граждан возможности защиты своих прав и интересов после действий мошенников, а также допускает расширительное толкование, позволяя злоупотреблять правом и подавать иск к ненадлежащему ответчику.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Даниличева Льва Никоновича,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