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Бруг Ольги Ивановны на нарушение ее конституционных прав частью 2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О.И.Бруг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О.И.Бруг оспаривает конституционность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Из представленных материалов следует, что решением суда общей юрисдикции, с которым согласились суды вышестоящих инстанций, О.И.Бруг отказано в признании незаконными постановлений судебных приставов-исполнителей об окончании исполнительного производства. Как 2 установили суды, требования о восстановлении О.И.Бруг на работе исполнены: приказом о восстановлении на работе ранее вынесенный приказ об увольнении отменен, внесены изменения в штатное расписание, заявительница допущена к исполнению прежних трудовых обязанностей, что подтверждено, в частности, записями в журнале учета рабочего времени. По мнению О.И.Бруг, оспариваемая норма не соответствует статьям 2, 17 (части 1 и 3), 18, 19 (части 1 и 2), 33, 37 (часть 4), 45 (часть 1), 46, 50 (часть 2), 55 (части 2 и 3) и 123 (части 1 и 3) Конституции Российской Федерации в той мере, в какой по смыслу, придаваемому ей правоприменительной практикой, предоставляет судебному приставу-исполнителю ничем не ограниченное право выносить незаконное, как она утверждает, постановление об окончании исполнительного производства без представления в суд доказательств фактического исполнения требований исполнительного документа.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часть 2 статьи 227 КАС Российской Федерации, устанавливая виды решений, которые могут быть приняты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направлена на обеспечение реализации гарантированного статьей 46 (части 1 и 2) Конституции Российской Федерации права на судебную защиту прав и свобод и сама по себе не может рассматриваться как нарушающая конституционные права заявительницы, учитывая, что согласно представленным материалам О.И.Бруг реализовала свое право на обжалование постановлений судебных приставов- исполнителей об окончании исполнительного производства, послуживших основанием для ее обращения в суд. Кроме того, ранее Определением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Бруг Ольги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