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Челнокова Владимира Юрьевича на нарушение его конституционных прав подпунктом «б» пункта 5 Правил выпуска и реализации государственных жилищных сертификатов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В.Ю.Челнокова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В.Ю.Челноков оспаривает конституционность подпункта «б» пункта 5 Правил выпуска и реализации государственных жилищных сертификатов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(утверждены 2 Постановлением Правительства Российской Федерации от 21 марта 2006 года № 153 с последующими изменениями и дополнениями), предусматривавшего наряду с прочим, что правом на получение социальной выплаты, удостоверяемой государственным жилищным сертификатом, обладают граждане,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 утвержденного Правительством Российской Федерации, в порядке, установленном федеральным органом исполнительной власти, в сфере ведения которого находился этот военный городок, были поставлены на учет на получение этой выплаты. Как следует из представленных материалов, решением суда общей юрисдикции, с которым согласились суды вышестоящих инстанций, заявителю отказано в удовлетворении искового требования о признании за ним права на получение государственного жилищного сертификата. Суды указали, что отсутствуют доказательства, подтверждающие постановку истца на соответствующий учет до момента исключения населенного пункта, в котором он проживает, из перечня закрытых военных городков. По мнению В.Ю.Челнокова, оспариваемое нормативное положение противоречит статьям 7 и 40 Конституции Российской Федерации, поскольку оно лишает права на получение государственного жилищного сертификата граждан, имевших правовые основания для предоставления данной меры социальной поддержки до исключения населенного пункта из перечня закрытых военных городков, но не состоявших на учете в целях ее получения.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Челнокова Владимира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