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Кокаревой Любови Александровны на нарушение ее конституционных прав частями 3 и 4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Л.А.Кокаревой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Л.А.Кокарева, границы земельного участка которой были установлены судом при разрешении спора с участием собственника смежного земельного участка, оспаривает конституционность частей 3 и 4 статьи 61 Федерального закона от 13 июля 2015 года № 218-ФЗ «О государственной регистрации недвижимости», определяющих понятие реестровой ошибки, порядок и условия ее исправления по решению государственного регистратора прав или суда. По мнению заявительницы, эти законоположения нарушают ее конституционные права и свободы, поскольку они позволяют лишать 2 граждан права собственности на часть земельного участка в порядке судебной процедуры устранения реестровой ошибки.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Кокаревой Любови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