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Сосниной Маргариты Алексеевны на нарушение ее конституционных прав пунктом 1 статьи 235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М.А.Сосниной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М.А.Соснина оспаривает конституционность пункта 1 статьи 235 ГК Российской Федерации, устанавливающего, что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 Как следует из представленных материалов, определением суда апелляционной инстанции оставлено без изменения решение суда общей юрисдикции в части отказа в удовлетворении исковых требований М.А.Сосниной о признании незаконными и отмене актов органов местного 2 самоуправления о формировании земельных участков, находящихся под жилым домом заявительницы, и предоставлении их иным лицам; о признании недействительными договоров купли-продажи данных земельных участков; о прекращении права собственности на данные земельные участки иных лиц; о признании права собственности на земельный участок за М.А.Сосниной; об аннулировании и исключении сведений об образованных земельных участках из публичного реестра; об обязании совершить действия по восстановлению объектов, ранее существовавших на земельном участке.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пункт 1 статьи 235 ГК Российской Федерации противоречит статье 35 (части 1–3) Конституции Российской Федерации, поскольку по смыслу, придаваемому ему правоприменительной практикой, нарушает принцип неприкосновенности собственности, создает возможность прекращения права собственности по основаниям, не предусмотренным законом, вопреки воле собственника, а именно в результате противоправных действий третьих лиц.</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Сосниной Маргариты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