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Берсона Евгения Александровича на нарушение его конституционных прав частями первой и третьей статьи 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Е.А.Берсона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Е.А.Берсон – конкурсный кредитор в деле о банкротстве гражданки Т. оспаривает конституционность частей первой и третьей статьи 115 «Наложение ареста на имущество» УПК Российской Федерации. Постановлением районного суда удовлетворено ходатайство следователя и наложен арест на имущество Т., признанной потерпевшей в уголовном деле. Принимая данное решение, суд согласился с позицией следователя о том, что реализация имущества Т. в рамках процедур банкротства может быть частью преступных действий по совершению хищения принадлежащего ей имущества. С этим решением согласились 2 вышестоящие суды, отвергнув доводы жалоб, поданных в интересах Е.А.Берсона, о том, что наложение ареста на имущество потерпевшего не предусмотрено статьей 115 УПК Российской Федерации и способствует недобросовестному уклонению должника от погашения задолженности перед кредиторами. Е.А.Берсон просит признать оспариваемые нормы не соответствующими статьям 19 (часть 1), 35 (части 2 и 3) и 46 (часть 1) Конституции Российской Федерации в той мере, в какой они допускают наложение ареста в уголовном деле на имущество признанного потерпевшим в этом деле гражданина, к которому в деле о его банкротстве применяется процедура реализации имущества. По мнению заявителя, такое истолкование и применение оспариваемых норм противоречит декларируемым целям наложения ареста на имущество, в нарушение конституционных принципов предоставляет имуществу должника иммунитет в ущерб интересам кредиторов, не участвующих в уголовном деле в том числе в качестве подозреваемых, обвиняемых.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Берсона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