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2003-О/2023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Минина Максима Юрьевича на нарушение его конституционных прав пунктом 2 статьи 250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М.Ю.Минина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М.Ю.Минин оспаривает конституционность пункта 2 статьи 250 ГК Российской Федерации о порядке и условиях реализации преимущественного права покупки доли в праве общей собственности. Как следует из представленных материалов, определением суда апелляционной инстанции, с которым согласились суды кассационной инстанции, заявителю отказано в удовлетворении искового требования о переводе на него прав и обязанностей покупателя по договору купли- продажи ½ доли в праве общей собственности на квартиру. Суды указали, что М.Ю.Минин не реализовал преимущественное право покупки в течение месяца с момента получения соответствующего предложения и затем на 2 протяжении значительного времени не совершал действий, достоверно свидетельствующих о его намерении заключить договор купли-продажи на условиях, указанных продавцом (истец выражал несогласие с ценой, предлагал ее снизить, а также заключить иную сделку, подарив ему данную долю). По мнению заявителя, оспариваемое законоположение не соответствует Конституции Российской Федерации, поскольку оно содержит конкретные временные рамки для реализации преимущественного права покупки, которые не позволяют судам восстановить данное право в случае, если продавец не осуществил продажу своей доли в праве общей собственности в разумный срок, отказался от этого намерения, но по происшествии значительного периода вновь вернулся к заключению данной сделки с третьим лицом, не являющимся участником долевой собственности.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Минина Максима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