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Сергеевой Ксении Владимировны на нарушение ее конституционных прав статьей 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К.В.Сергеевой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К.В.Сергеева оспаривает конституционность статьи 87 «Дополнительная и повторная экспертизы»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К.В.Сергеевой в удовлетворении исковых требований к организации о защите прав потребителей отказано. При этом судом было отклонено ходатайство заявительницы о назначении повторной экспертизы со ссылкой в том числе на отсутствие сомнений в достоверности, правильности и обоснованности ранее данного экспертного 2 заключения и компетентности эксперта. Определением судьи Верховного Суда Российской Федерации К.В.Сергеевой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оспариваемое законоположение не соответствует статье 19 Конституции Российской Федерации, поскольку позволяет суду по собственному усмотрению разрешать вопрос о назначении повторной экспертизы либо об отказе в ее назначении.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статьей 87 ГПК Российской Федерации правомочие суда назначить повторную экспертизу в связи с возникшими сомнениями в правильности или обоснованности ранее данного экспертного заключения как особый способ его проверки вытекает из принципа самостоятельности суда, который при рассмотрении дела устанавливает доказательства и, принимая решение, оценивает их по своему внутреннему убеждению, основанному на всестороннем, полном, объективном и непосредственном исследовании имеющихся в деле доказательств. Названная норма, действующая во взаимосвязи со статьей 166 и пунктом 5 части первой статьи 225 ГПК Российской Федерации, обеспечивает принятие законного и обоснованного судебного акта, является процессуальной гарантией права на судебную защиту и сама по себе не предполагает произвольного отказа в удовлетворении ходатайства о назначении повторной судебной экспертизы (при наличии названных условий). Таким образом, оспариваемое законоположение не может расцениваться в качестве нарушающего право заявительницы, гарантированное статьей 19 Конституции Российской Федерации. Установление же и исследование фактических обстоятельств конкретного дела, в частности разрешение вопроса о том, имелись ли основания для назначения повторной экспертизы по делу с участием 3 К.В.Сергеевой, относится к компетенции соответствующих судов общей юрисдикции и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Сергеевой Ксении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