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Ирины Кимовны на нарушение ее конституционных прав пунктом 2 части 1 статьи 56 и статьей 8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К.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К.Попова оспаривает конституционность следующих положений Жилищного кодекса Российской Федерации: пункта 2 части 1 (в жалобе ошибочно названного пунктом 1 части 2) статьи 56 о снятии граждан с учета нуждающихся в жилых помещениях в случае утраты ими оснований, дающих им право на получение жилого помещения по договору социального найма; статьи 86 о порядке предоставления жилого помещения по договору социального найма в связи со сносом дома. Из представленных материалов следует, что заявительница, зарегистрированная вместе с сестрой и племянником в комнате, относящейся 2 к частной собственности и расположенной в многоквартирном доме, признанном аварийным и подлежащим сносу, принята в 2012 году на учет в качестве нуждающейся в жилом помещении, предоставляемом по договору социального найма (в составе семьи указанных родственников), и снята с такого учета в 2016 году. Апелляционным определением суда общей юрисдикции, с которым согласились суды кассационной инстанции, И.К.Поповой отказано в удовлетворении искового требования о восстановлении на жилищном учете. Суды пришли к выводу, что она не является членом семьи названных граждан, постановка последних на соответствующий учет была обусловлена наличием у них статуса вынужденных переселенцев, а также отметили предшествовавшее решение суда общей юрисдикции, принятое на основании иска собственника комнаты, о снятии заявительницы с регистрационного учета и прекращении ее права пользования этим помещением (в связи с непроживанием с 2014 года, неоплатой коммунальных услуг и отсутствием личных вещей). По мнению И.К.Поповой, настаивающей на своем статусе члена семьи, состоящей на жилищном учете, оспариваемые законоположения не соответствуют статьям 17 (часть 3), 19 (части 1 и 2) и 40 (части 1 и 3) Конституции Российской Федерации, поскольку они лишают граждан, не имеющих жилья, мер социальной поддержки в жилищной сфере в случае принудительного снятия их с регистрационного учета по личному усмотрению собственника поме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Ирины К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