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Александра Анатольевича на нарушение его конституционных прав пунктом 2 части 2 статьи 1, частью 5 статьи 38 и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А.А.Мельников оспаривает конституционность пункта 2 части 2 статьи 1 «Предмет регулирования настоящего Кодекса», части 5 статьи 38 «Стороны» и пункта 1 части 1 статьи 128 «Отказ в принятии административного искового заявления» КАС Российской Федерации. Как следует из представленных материалов, определениями судов общей юрисдикции, с которыми согласились вышестоящие суды, отказано в принятии административных исковых заявлений А.А.Мельникова о признании незаконным бездействия должностных лиц и аппарата районного суда, выразившегося в непредставлении ответов на обращения и ненаправлении 2 копии судебного акта, а также об обязании направить ему копию судебного акта. По мнению заявителя, оспариваемые законоположения не соответствуют статьям 2, 15 (части 1 и 4), 17 (часть 1), 18, 19 (части 1 и 2), 33, 45 (часть 1), 46 (часть 1) и 57 Конституции Российской Федерации в той мере, в какой они не признают за гражданами права оспаривать в административном судопроизводстве действия (бездействие) должностных лиц суда, не связанных с осуществлением правосудия (непредставление ответов на обращения, непринятие мер по направлению стороне спора судебного акта суда апелляционной инстанции).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