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2683-О/2024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Валиуллиной Лилии Маннуровны на нарушение ее конституционных прав частью 41 статьи 28.2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Л.М.Валиуллиной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Л.М.Валиуллина оспаривает конституционность части 41 статьи 28.2 «Протокол об административном правонарушении» КоАП Российской Федерации. Как следует из представленных материалов, постановлением мирового судьи, оставленным без изменения решением районного суда, Л.М.Валиуллина была привлечена к административной ответственности за нанесение побоев (статья 6.11 КоАП Российской Федерации). Постановлением кассационного суда данные судебные акты были отменены, производство по делу об административном правонарушении прекращено ввиду недоказанности обстоятельств, на основании которых они были 2 вынесены. Суд указал, что Л.М.Валиуллина была ненадлежащим образом извещена о времени и месте составления протокола об административном правонарушении, тем самым нарушено ее право на защиту. Судья Верховного Суда Российской Федерации не согласился с постановлением кассационного суда, отменил его и направил дело на новое рассмотрение. По результатам повторного пересмотра постановления и решения по делу суд кассационной инстанции подтвердил их законность, с чем впоследствии согласился судья Верховного Суда Российской Федерации. По мнению заявительницы, оспариваемое законоположение не соответствует статьям 46 (часть 1) и 123 (часть 3) Конституции Российской Федерации, поскольку оно содержит неопределенность в вопросе о том, какое извещение участника производства по делу об административном правонарушении следует считать направленным в установленном порядке.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Валиуллиной Лилии Маннуровны,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