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2169-О/2023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Молчанова Александра Алексеевича, поданной гражданином Поповым Юрием Александровичем в электронном виде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Ю.А.Попова вопрос о возможности принятия жалобы гражданина А.А.Молчанова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Ю.А.Попов, создав свою учетную запись в системе подачи документов «Обращение в КС РФ», направил в Конституционный Суд Российской Федерации в электронном виде жалобу А.А.Молчанова, представителем которого он является на основании доверенности, по вопросу нарушения конституционных прав А.А.Молчанова рядом статей Кодекса Российской Федерации об административных правонарушениях, которая не была принята. В своем очередном обращении Ю.А.Попов настаивает на принятии вышеназванной жалобы.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первой статьи 37 Федерального конституционного закона «О Конституционном Суде Российской Федерации» обращение может быть направлено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Молчанова Александра Алексеевича, поданной гражданином Поповым Юрием Александровичем, поскольку она не отвечает требованиям Федерального конституционного закона «О Конституционном Суде Российской Федерации». 4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