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Сапунова Николая Александровича на нарушение его конституционных прав абзацем первым пункта 2 статьи 151 Федерального закона «О статусе военнослужащих»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Н.А.Сапунова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Н.А.Сапунов оспаривает конституционность абзаца первого пункта 2 статьи 151 Федерального закона от 27 мая 1998 года № 76- ФЗ «О статусе военнослужащих», предусматривающего, в частности, что командир воинской части при предоставлении ему жилого помещения имеет право на дополнительную общую площадь жилого помещения в пределах от 15 до 25 кв.м. Как следует из представленных материалов, решением гарнизонного военного суда, оставленным без изменения судами вышестоящих инстанций, заявителю отказано в удовлетворении административного искового 2 требования, касающегося выплаты ему жилищной субсидии в размере, учитывающем право на дополнительную общую площадь жилого помещения. Суды пришли к выводу, что возглавляемый им военный центр, имеющий также условное наименование номерной воинской части, вместе с тем ей не тождественен (по штатной численности и организационно-штатной структуре он не может быть приравнен даже к отдельной роте или к отдельному батальону, административным истцом не представлено документов, подтверждающих право на издание приказов по личному составу, а также доказательств обладания всей полнотой административно- хозяйственной самостоятельности). По мнению заявителя, оспариваемое законоположение не соответствует Конституции Российской Федерации в той мере, в какой оно лишает командиров воинских частей, не приравненных к отдельной роте или к отдельному батальону, права на дополнительную общую площадь жилого помещения, и тем самым ставит их в неравное положение с другими командирами воинских частей.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Сапунова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