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Кирьяновой Ольги Николаевны на нарушение ее конституционных прав Федеральным законом «Об иммунопрофилактике инфекционных болезней»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О.Н.Кирьяновой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О.Н.Кирьянова оспаривает конституционность Федерального закона от 17 сентября 1998 года № 157-ФЗ «Об иммунопрофилактике инфекционных болезней». Как следует из представленных материалов, О.Н.Кирьянова, работавшая в муниципальном дошкольном образовательном учреждении, была отстранена от работы в связи с непрохождением вакцинации против новой коронавирусной инфекции (COVID-19). Решением суда общей юрисдикции, оставленным без изменения судом апелляционной инстанции, в удовлетворении требований заявительницы о признании ее отстранения 2 незаконным было отказано. Определением судьи Верховного Суда Российской Федерации в передаче кассационной жалобы О.Н.Кирьяновой для рассмотрения в судебном заседании Судебной коллегии по гражданским делам Верховного Суда Российской Федерации было отказано. Как утверждает заявительница, названный Федеральный закон принят с нарушением установленного порядка принятия законодательных актов и затрагивает ее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Кирьяновой Ольги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