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Киндякова Алексея Константиновича на нарушение его конституционных прав и конституционных прав его несовершеннолетнего сына пунктом 3 статьи 182 и пунктом 1 статьи 185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А.К.Киндякова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А.К.Киндяков, действующий в своих интересах и в интересах несовершеннолетнего сына, оспаривает конституционность пункта 3 статьи 182 «Представительство» и пункта 1 статьи 185 «Общие положения о доверенности» ГК Российской Федерации. Как следует из представленных материалов, определением суда кассационной инстанции апелляционное определение суда общей юрисдикции отменено, дело направлено на новое рассмотрение в суд апелляционной инстанции. Определением судьи Верховного Суда Российской Федерации отказано в передаче кассационной жалобы А.К.Киндякова на упомянутое 2 определение суда кассационной инстанции для ее рассмотрения в судебном заседании Судебной коллегии по гражданским делам Верховного Суда Российской Федерации. При новом рассмотрении дела судом апелляционной инстанции решение суда общей юрисдикции, которым удовлетворены исковые требования в том числе о признании сделки недействительной и о применении последствий ее недействительности, оставлено без изменения. По мнению заявителя, оспариваемые нормы не соответствуют Конституции Российской Федерации, ее статьям 17 (части 1 и 3), 19 (части 1 и 2), 40 (часть 1), 45 (часть 1) и 55 (часть 3), в той мере, в какой по смыслу, придаваемому правоприменительной практикой, в системе действующего правового регулирования они лишают граждан возможности защитить свои права в судебном порядке, в том числе в случае совершения сделки между несовершеннолетним ребенком, в интересах которого действует один родитель, с одной стороны, и другим лицом, представителем которого по доверенности является второй родитель этого ребенка, с другой стороны. Также А.К.Киндяков просит отменить судебные постановления, принятые по делу с его участием.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Киндякова Алексея Константиновича,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