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879-О/2024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Шибайло Дмитрия Алексеевича на нарушение его конституционных прав статьей 228 Уголовного кодекса Российской Федерации, а также неконкретизированными положениями Уголовно-процессуального кодекса Российской Федерации, федеральных законов «Об оперативно-розыскной деятельности» и «О полиции»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Д.А.Шибайло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с которым согласился заместитель Председателя того же суда, отказано в передаче для рассмотрения в судебном заседании суда кассационной инстанции жалобы гражданина Д.А.Шибайло о пересмотре вынесенных в его отношении судебных решений, касающихся его виновности в совершении преступления, предусмотренного частью второй статьи 228 «Незаконные приобретение, хранение, перевозка, изготовление, переработка наркотических средств, психотропных веществ или их аналогов, а также 2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УК Российской Федерации. Последующая жалоба заявителя возвращена письмом судьи Верховного Суда Российской Федерации без рассмотрения как повторная. Д.А.Шибайло, указывая на допущенные, по его мнению, в его деле нарушения в том числе статей 2, 10, 13, 15, 17‒19, 21‒24, 28, 34, 35, 41 (часть 3), 42, 43 (часть 5), 45–47, 49, 50 (части 2 и 3), 52 и 55 Конституции Российской Федерации, просит проверить применение в его отношении статьи 228 УК Российской Федерации, а также неконкретизированных положений Уголовно-процессуального кодекса Российской Федерации, федеральных законов от 12 августа 1995 года № 144-ФЗ «Об оперативно- розыскной деятельности» и от 7 февраля 2011 года № 3-ФЗ «О полиции».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нарушение пункта 6 части второй статьи 37 Федерального конституционного закона «О Конституционном Суде Российской Федерации» Д.А.Шибайло не указаны конкретные оспариваемые положения Уголовно-процессуального кодекса Российской Федерации, федеральных законов «Об оперативно-розыскной деятельности» и «О полиции».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Шибайло Дмитрия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