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Каськова Олега Юрьевича на нарушение его конституционных прав статьей 1 Федерального закона «О санитарно-эпидемиологическом благополучии населения»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О.Ю.Каськова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О.Ю.Каськов оспаривает конституционность статьи 1 Федерального закона от 30 марта 1999 года № 52-ФЗ «О санитарно- эпидемиологическом благополучии населения» в той части, в которой она закрепляет определение санитарно-эпидемиологических требований как обязательных требований к обеспечению безопасности и (или) безвредности для человека факторов среды обитания, условий деятельности юридических лиц и граждан, в том числе индивидуальных предпринимателей, используемых ими территорий, зданий, строений, сооружений, помещений, оборудования, транспортных средств, несоблюдение которых создает угрозу 2 жизни или здоровью человека, угрозу возникновения и распространения заболеваний и которые устанавливаются государственными санитарно- эпидемиологическими правилами и гигиеническими нормативами, а в отношении безопасности продукции и связанных с требованиями к продукции процессов ее производства, хранения, перевозки, реализации, эксплуатации, применения (использования) и утилизации, которые устанавливаются документами, принятыми в соответствии с международными договорами Российской Федерации, и техническими регламентами (абзац десятый). По мнению заявителя, оспариваемое положение не соответствует Конституции Российской Федерации, в частности ее статьям 18, 46 (часть 1) и 751, поскольку при рассмотрении трудового спора О.Ю.Каськова было применено судами – вопреки его конституционно-правовому смыслу – как позволяющее работодателю возлагать на работника обязанность по исполнению требований, не основанных на утвержденных органами государственной власти в установленном порядке правилах и нормативах, а также привлекать работника к дисциплинарной ответственности за их невыполнение.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Каськова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