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Гоголева Анатолия Ивановича на нарушение его конституционных прав пунктами 24, 61, 74, 76, 79 и 80 Основ ценообразования в сфере водоснабжения и водоотведения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А.И.Гоголева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А.И.Гоголев оспаривает конституционность пунктов 24, 61, 74, 76, 79 и 80 Основ ценообразования в сфере водоснабжения и водоотведения (утверждены Постановлением Правительства Российской Федерации от 13 мая 2013 года № 406), регламентирующих определение необходимой валовой выручки регулируемых организаций, в том числе при установлении тарифов с применением метода индексации, и условия ее корректировки; базового уровня операционных расходов; величины текущих расходов регулируемой организации; долгосрочных параметров регулирования тарифов, определяемых на долгосрочный период регулирования при установлении тарифов с использованием метода индексации. 2 Как следует из представленных материалов, вступившими в законную силу актами судов общей юрисдикции заявителю отказано в признании незаконным приказа органа регулирования тарифов об установлении тарифов на питьевую воду и водоотведение. При этом суды пришли к выводу, что оспариваемый акт соответствует нормативным правовым актам большей юридической силы как по порядку принятия, так и по содержанию. По мнению заявителя, оспариваемые нормативные положения противоречат статье 18 Конституции Российской Федерации, поскольку по смыслу, придаваемому им правоприменительной практикой, позволяют органу регулирования тарифов нарушать при установлении тарифа ограничение на повышение величины таких тарифов, установленное пунктом 9 Основ ценообразования в сфере водоснабжения и водоотведения.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систему, принципы и методы регулирования тарифов на товары (работы, услуги) организаций, осуществляющих регулируемые виды деятельности в сфере водоснабжения и водоотведения, а также предельные индексы изменения тарифов в сфере водоснабжения и водоотведения, Основы ценообразования в сфере водоснабжения и водоотведения предусматривают в том числе общие положения о регулировании тарифов, методы регулирования и особенности установления отдельных тарифов. В частности, оспариваемые заявителем нормативные положения предусматривают порядок определения валовой выручки, базового уровня операционных расходов, величины текущих расходов, долгосрочных параметров регулирования тарифов, а также порядок применения метода индексации и тем самым определяют необходимую основу для надлежащего установления тарифов в сфере водоснабжения и водоотведения. Сами по себе они не содержат неопределенности и не предполагают их произвольного применения, в том числе вопреки иным нормативным положениям Основ ценообразования в сфере водоснабжения и водоотведения. 3 Проверка же обоснованности правоприменительных решений, включая оценку соблюдения органом регулирования тарифов ограничения на повышение величины таких тарифов, установленного пунктом 9 Основ ценообразования в сфере водоснабжения и водоотведения, не относится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Гоголева Анатолия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