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Байкина Анатолия Тимофеевича на нарушение его конституционных прав статьями 78,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А.Т.Байкина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А.Т.Байкин оспаривает конституционность статей 78 «Опубликование решения», 96 «Право на обращение в Конституционный Суд Российской Федерации» и 97 «Допустимость жалобы» Федерального конституционного закона от 21 июля 1994 года № 1-ФКЗ «О Конституционном Суде Российской Федерации». Определением от 30 сентября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регулирующие вопросы, касающиеся права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Байкина Анатолия Тимофеевича,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