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Фединой Ирины Юрьевны на нарушение ее конституционных прав пунктом 4 статьи 252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по требованию гражданки И.Ю.Фединой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И.Ю.Федина оспаривает конституционность пункта 4 (в жалобе ошибочно названного частью 4) статьи 252 «Раздел имущества, находящегося в долевой собственности, и выдел из него доли» ГК Российской Федерации. Как следует из представленных материалов, решением суда общей юрисдикции, с которым согласись суды вышестоящих инстанций, прекращено право собственности заявительницы на долю в праве общей долевой собственности на жилой дом, постройки и земельный участок с выплатой ей денежной компенсации. Суды указали, что И.Ю.Федина в жилом доме не проживает длительное время, бремя его содержания несет 2 другой участник долевой собственности, сложившиеся между ними конфликтные отношения делают невозможным совместное использование данного дома. По мнению заявительницы, оспариваемое законоположение не соответствует Конституции Российской Федерации, ее статьям 19 (часть 1), 35 (части 1 и 2) и 40 (часть 1), поскольку оно допускает возможность принудительного лишения доли в праве общей собственности на домовладение и земельный участок граждан, которые не имеют в собственности другого аналогичного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положения пункта 4 статьи 252 ГК Российской Федерации, устанавливающие, что выплата участнику долевой собственности остальными собственниками компенсации вместо выдела его доли в натуре допускается с его согласия, а в случаях, когда доля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 направлены на достижение необходимого баланса интересов участников общей собственности. При этом суд, принимая решение о выплате выделяющемуся сособственнику компенсации вместо выдела его доли в натуре и определяя размер и порядок ее выплаты, в каждом конкретном случае учитывает все имеющие значение обстоятельства дела и руководствуется общеправовыми принципами справедливости и соразмерности (определения от 11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Фединой Ирины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