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Шамаева Алексея Николаевича на нарушение его конституционных прав частью третьей статьи 86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А.Н.Шамаева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А.Н.Шамаев оспаривает конституционность части третьей статьи 86 «Заключение эксперта»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был произведен раздел совместно нажитого имущества между А.Н.Шамаевым и его бывшей супругой. В ходе рассмотрения дела назначалась судебная комплексная строительно-техническая и оценочная экспертиза.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А.Н.Шамаева, оспариваемое законоположение противоречит Конституции Российской Федерации, ее статьям 2, 15 (часть 1), 17 (часть 1), 18, 46 (часть 1) и 55 (часть 3), поскольку позволяет суду не оценивать заключение эксперта наряду с иными доказательствами по делу и не приводить мотивы своего несогласия с таким заключением.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Установленное частью третьей статьи 86 ГПК Российской Федерации правомочие суда не согласиться с заключением эксперта обусловлено закрепленными в статьях 118 (часть 1) и 120 (часть 1) Конституции Российской Федерации принципами независимости и самостоятельности судебной власти, а также возложенной на суд обязанностью по принятию законного и обоснованного решения (статья 195 названного Кодекса). Указанная норма не предполагает возможности произвольной оценки судом такого доказательства, как заключение эксперта ни в отдельности, ни в его совокупности с другими доказательствами, представленными сторонами дела. Гарантиями процессуальных прав лиц в данном случае являются обязанность суда отразить в решении результаты оценки доказательств и привести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(часть четвертая статьи 67 ГПК Российской Федерации), а также предусмотренные этим Кодексом процедуры проверки судебных постановлений судами вышестоящих инстанций и основания для их отмены или изменения. 3 Таким образом, оспариваемое законоположение не может расцениваться в качестве нарушающего конституционные права заявителя. Проверка же правильности оценки судами доказательств в конкретном деле с участием А.Н.Шамаева, на что фактически направлены доводы его жалобы, не относится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Шамаева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