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Самарской общественной организации ЛГБТ+ «Ирида» на нарушение конституционных прав гражданина Фокина Артема Геннадьевича частью 1 статьи 31.6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Самарской общественной организации ЛГБТ+ «Ирида»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Самарская общественная организация ЛГБТ+ «Ирида», осуществляющая деятельность без образования юридического лица и признанная иностранным агентом, действуя в интересах гражданина А.Г.Фокина, оспаривает конституционность части 1 статьи 31.6 КоАП Российской Федерации, согласно которой судья, орган, должностное лицо, вынесшие постановление о назначении административного наказания,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протеста, а также в иных случаях, 2 предусмотренных данным Кодексом; о приостановлении исполнения постановления выносится определение, которое при необходимости немедленно направляется в орган, должностному лицу, приводящим это определение в исполнение. По мнению заявителя, оспариваемое законоположение не соответствует статье 123 (часть 3) Конституции Российской Федерации, поскольку нарушает равноправие участников производства по делам об административных правонарушениях, предоставляя прокурору больший объем процессуальных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Самарской общественной организации ЛГБТ+ «Ирида», поскольку она исходит от ненадлежащего лица.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