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Гончарова Николая Васильевича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Н.В.Гончарова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25 апреля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первой статьи 79 Федерального конституционного закона «О Конституционном Суде Российской Федерации» решение Конституционного Суда Российской Федерации является окончательным и не подлежит обжалованию.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его участием. При этом жалоба может быть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 при разрешении конкретного дела. В своей жалобе Н.В.Гончаров не ставит вопроса о проверке конституционности конкретных законоположений. Между тем, как 3 неоднократно подчеркивал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Гончарова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