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Беляева Алексея Николаевича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А.Н.Беляева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(с учетом изменений, внесенных судом апелляционной инстанции) гражданину А.Н.Беляеву продлен срок содержания под стражей, с чем согласились суды кассационной инстанции. При этом отмечено, что нарушений порядка предъявления обвинения не допущено. Заявитель просит признать не соответствующими Конституции Российской Федерации статьи 46 «Подозреваемый», 91 «Основания задержания подозреваемого», 92 «Порядок задержания подозреваемого», 99 «Обстоятельства, учитываемые при избрании меры пресечения», 108 2 «Заключение под стражу», 109 «Сроки содержания под стражей», 171 «Порядок привлечения в качестве обвиняемого», 172 «Порядок предъявления обвинения» и 175 «Изменение и дополнение обвинения. Частичное прекращение уголовного преследования» УПК Российской Федерации. По утверждению А.Н.Беляева, данные нормы нарушают его права, поскольку допускают задержание лица по подозрению в совершении преступления, предъявление ему обвинения и его последующее дополнение, а также заключение под стражу и продление срока содержания под стражей в отсутствие решения о возбуждении уголовного дела по поступившим сообщениям о преступлении.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положения статей 46, 91, 92, 99, 108, 109, 171, 172 и 175 УПК Российской Федерации не предполагают возможность привлечения лица в качестве подозреваемого или обвиняемого и применения в отношении него меры пресечения в связи с совершением им преступления, по признакам которого уголовное дело не возбуждалось (определения от 18 июля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Беляева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