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Сазонова Дмитрия Викторовича на нарушение его конституционных прав статьями 8 и 290 Уголовного кодекса Российской Федерации, а также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Д.В.Сазонова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12 июля 2022 года отказано в передаче для рассмотрения в судебном заседании суда кассационной инстанции подданной в интересах гражданина Д.В.Сазонова жалобы об оспаривании вынесенных в его отношении приговора и последующих судебных решений. Заявитель просит признать не соответствующими статьям 2, 18, 19 (часть 1), 45 (часть 2), 46 (часть 1) и 49 (часть 3) Конституции Российской Федерации статьи 8 «Основание уголовной ответственности» и 290 «Получение взятки» УК Российской Федерации во взаимосвязи с частью 2 первой статьи 6 «Назначение уголовного судопроизводства», частями третьей и четвертой статьи 14 «Презумпция невиновности», частью второй статьи 21 «Обязанность осуществления уголовного преследования», пунктами 1 и 21 части четвертой статьи 47 «Обвиняемый», частью первой статьи 73 «Обстоятельства, подлежащие доказыванию», частью первой статьи 249 «Участие потерпевшего», частью первой статьи 268 «Разъяснение потерпевшему, гражданскому истцу и гражданскому ответчику их прав», статьей 297 «Законность, обоснованность и справедливость приговора», пунктами 1, 2 и 4 статьи 307 «Описательно-мотивировочная часть обвинительного приговора» и пунктом 6 части первой статьи 40114 «Решение суда кассационной инстанции» УПК Российской Федерации. Согласно позиции заявителя, оспариваемые нормы позволяют: привлекать лицо к уголовной ответственности за получение взятки при наличии неустранимых сомнений в его виновности, а также при отсутствии самого события преступления и неустановлении конкретного взяткодателя; суду кассационной инстанции вместо передачи уголовного дела на новое рассмотрение в суд первой или апелляционной инстанции самостоятельно переквалифицировать содеянное с получения взятки на мошенничество, нарушая тем самым право осужденного на защиту и не устанавливая при этом ни потерпевшего по делу, ни того, чьи конкретно денежные средства похищены.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требованию пункта 8 части второй статьи 37 Федерального конституционного закона «О Конституционном Суде Российской Федерации», заявитель не приводит правового обоснования неконституционности оспариваемых норм, а аргументирует свою позицию лишь ссылками на фактические обстоятельства своего уголовного дела. Формально оспаривая конституционность перечисленных законоположений, по существу, он утверждает о нарушениях, допущенных, по его мнению, 3 правоприменителями, и выражает несогласие с принятыми судебными решениями. Между тем оценка правомерности вынесенных по конкретному делу правоприменительных решений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Сазонова Дмитрия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