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Мазуровой Августины Сергеевны на нарушение ее конституционных прав пунктом 1 статьи 20 Гражданского кодекса Российской Федерации и абзацем восьмым статьи 2 Закона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А.С.Мазуровой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А.С.Мазурова оспаривает конституционность пункта 1 статьи 20 «Место жительства гражданина» ГК Российской Федерации, а также абзаца восьмого статьи 2 «Основные понятия» Закона Российской Федерации от 25 июня 1993 года № 5242-I «О праве граждан Российской Федерации на свободу передвижения, выбор места пребывания и жительства в пределах Российской Федерации». Определением мирового судьи, оставленным без изменения судами вышестоящих инстанций, гражданское дело по иску А.С.Мазуровой о защите 2 прав потребителя передано по территориальной подсудности в другой суд. При этом мировой судья исходил, в частности, из того, что заявительница не зарегистрирована по месту жительства или по месту пребывания на территории соответствующего судебного участка. По мнению заявительницы, оспариваемые нормы противоречат статьям 2, 18 и 27 (часть 1) Конституции Российской Федерации, поскольку по смыслу, приданному им судебным толкованием, они позволяют определять подсудность спора с участием потребителя по адресу его регистрации по месту жительства, а не по адресу его фактического проживания, указанному самим потребителем в исковом заявлении.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20 ГК Российской Федерации конкретизирует понятие «место жительства» для целей регулирования гражданских правоотношений и возлагает на гражданина, сообщившего кредиторам и другим лицам о месте его жительства, риск вызванных этим неблагоприятных последствий. Закон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Федерации», определяя в статье 2 понятия «место пребывания» и «место жительства» (абзацы седьмой и восьмой), вводит регистрационный учет граждан Российской Федерации по месту пребывания и по месту жительства в пределах Российской Федерации в целях обеспечения необходимых условий для реализации их прав и свобод, а также исполнения ими обязанностей перед другими гражданами, государством и обществом (часть первая статьи 3). Регистрация граждан по месту пребывания и по месту жительства является предусмотренным федеральным законом способом их учета в пределах территории Российской Федерации, носящим уведомительный характер и отражающим факт нахождения гражданина по месту пребывания или жительства (постановления Конституционного Суда 3 Российской Федерации от 24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Мазуровой Августины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