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Карижского Юрия Федоровича на нарушение его конституционных прав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Ю.Ф.Карижского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Ю.Ф.Карижский оспаривает конституционность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было отказано в удовлетворении заявления Ю.Ф.Карижского о пересмотре вступившего в законную силу решения того же суда по новым обстоятельствам, к 2 каковым заявитель относил Определение Конституционного Суда Российской Федерации от 25 апреля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части четвертой статьи 392 ГПК Российской Федерации, устанавливающий, что вступившие в законную силу судебные постановления, основанные на нормативном акте либо его отдельных положениях, признанных постановлением Конституционного Суда Российской Федерации не соответствующими Конституции Российской Федерации или примененных в истолковании, расходящемся с их конституционно-правовым смыслом, выявленным Конституционным Судом Российской Федерации в связи с обращением заявителя, а в случаях, предусмотренных Федеральным конституционным законом «О Конституционном Суде Российской Федерации», в связи с обращением иного лица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Карижского Юрия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