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«Пермьстройкомплект» на нарушение его конституционных прав статьей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«Пермьстройкомплект»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«Пермьстройкомплект» (далее также – ООО «Пермьстройкомплект») в лице его конкурсного управляющего оспаривает конституционность статьи 71 «Оценка доказательств» АПК Российской Федерации. Как следует из представленных материалов, определением арбитражного суда, вынесенным в рамках дела о несостоятельности (банкротстве) ООО «Пермьстройкомплект» и оставленным без изменения постановлениями судов апелляционной и кассационной инстанций, было отказано в удовлетворении заявления конкурсного управляющего о признании сделки недействительной. Определением судьи Верховного Суда 2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«Пермьстройкомплект», оспариваемая норма противоречит Конституции Российской Федерации, в том числе ее статьям 17–19, 45, 46, 55 и 123, поскольку позволяет арбитражным судам игнорировать имеющиеся в деле материалы, не оценивать и не отражать в решении результаты оценки доказательств и доводов стороны судебного разбирательства, а также учитывать доказательства, представленные только одной из сторон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Предоставление статьей 71 АПК Российской Федерации арбитражным судам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правосудия, что вместе с тем не предполагает возможности оценки доказательств произвольно и в противоречии с законом. Кроме того, результаты оценки доказательств суды отражают в судебном акте,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 (часть 7 данной статьи). Гарантией процессуальных прав лиц, участвующих в деле, являются закрепленные названным Кодексом процедуры проверки судебных актов вышестоящими судами и основания для их отмены или изменения. Таким образом, статья 71 АПК Российской Федерации, не предполагающая произвольного установления арбитражным судом фактических обстоятельств, не может расцениваться в качестве нарушающей конституционные права ООО «Пермьстройкомплект». 3 Проверка же обоснованности судебных актов по конкретному делу, в том числе в части вывода арбитражных судов об отсутствии оснований для признания сделки недействительной,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«Пермьстройкомплект»,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