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Гайнутдинова Артура Игоревича на нарушение его конституционных прав подпунктом 6 пункта 1 статьи 401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А.И.Гайнутдинова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А.И.Гайнутдинов оспаривает конституционность подпункта 6 пункта 1 статьи 401 Налогового кодекса Российской Федерации, в соответствии с которым объектом обложения налогом на имущество физических лиц признается расположенное в пределах муниципального образования (города федерального значения Москвы, Санкт-Петербурга или Севастополя, федеральной территории «Сириус») следующее имущество: иные здание, строение, сооружение, помещение. Как следует из представленных материалов, вступившим в законную силу решением городского суда удовлетворено требование 2 А.И.Гайнутдинова к налоговому органу об исключении из направленного ему налогового уведомления по налогу на имущество физических лиц многоквартирного дома. Оставляя без изменения данное решение, вышестоящие суды отклонили довод заявителя о том, что суд первой инстанции должен был также обязать налоговый орган выдать уточненное уведомление без указания многоквартирного дома в нем, поскольку такое требование заявителя является преждевременным. По мнению заявителя, оспариваемое законоположение не соответствует статьям 6 (часть 2), 19 и 57 Конституции Российской Федерации, поскольку на его основании допускается налогообложение многоквартирных домов.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Определением Конституционного Суда Российской Федерации от 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Гайнутдинова Артура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