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Степанова Александра Федоровича на нарушение его конституционных прав статьями 274 и 277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А.Ф.Степанова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А.Ф.Степанов оспаривает конституционность статей 274 «Право ограниченного пользования чужим земельным участком (сервитут)» и 277 «Обременение сервитутом зданий и сооружений» ГК Российской Федерации. Из представленных материалов следует, что постановлением арбитражного суда апелляционной инстанции, с которым согласились суды кассационной инстанции, заявителю и гражданину М. отказано в удовлетворении исковых требований об установлении права прохода (сервитута) к принадлежащему им помещению через смежное помещение и возложении обязанности на его собственника по сносу общей стены в целях 2 реализации этого права. Суды пришли к выводам, что истцы имеют иные варианты для указанного прохода, удовлетворение же исковых требований повлечет за собой утрату помещениями признаков обособленного имущества и прекращение их фактического существования как объектов права. По мнению А.Ф.Степанова, оспариваемые законоположения не соответствуют Конституции Российской Федерации, ее статьям 19 (часть 1) и 35 (части 1 и 2), в той мере, в какой они позволяют судам отказывать в установлении сервитута в здании по варианту, обеспечивающему наиболее оптимальную доступность помещений со стороны улицы.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направлены на поддержание баланса между интересами собственника недвижимого имущества и нуждами других лиц, которые не могут быть обеспечены без установления сервитута. При этом,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Степанова Александра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