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Лёзова Виталия Владимировича на нарушение его конституционных прав статьями 38913 и 38920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В.В.Лёзова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В.В.Лёзов, осужденный за совершение преступления, просит признать статьи 38913 «Порядок рассмотрения уголовного дела судом апелляционной инстанции» и 38920 «Решения, принимаемые судом апелляционной инстанции» УПК Российской Федерации противоречащими статье 19 (часть 1) Конституции Российской Федерации в той мере, в какой они допускают возможность вынесения нового обвинительного приговора в суде апелляционной инстанции без вынесения решения о переходе к рассмотрению дела по правилам суда первой инстанции.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Производство по уголовному делу в суде апелляционной инстанции осуществляется в том же порядке, что и производство в суде первой инстанции (главы 35–39 УПК Российской Федерации), и лишь с изъятиями, предусмотренными главой 451 данного Кодекса (часть первая статьи 38913 УПК Российской Федерации), а согласно пункту 51 статьи 5 данного Кодекса термин «судебное разбирательство» охватывает собой и судебное заседание суда второй, т.е. апелляционной, инстанции. Исходя из сущности правосудия и равенства статуса судей, независимых при осуществлении правосудия и подчиняющихся только закону, наделение суда апелляционной инстанции правом проверить производство по уголовному делу в полном объеме (статья 38919 УПК Российской Федерации) обусловлено самой природой производства в этом суде, являющегося такой формой исправления допущенных судом первой инстанции ошибок в решениях, не вступивших в законную силу, которая наиболее приближена к производству в суде первой инстанции (постановления Конституционного Суда Российской Федерации от 17 ноября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Лёзова Виталия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