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Малакеева Сергея Николаевича на нарушение его конституционных прав статьями 17, 87 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С.Н.Малакеева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С.Н.Малакеев, осужденный за совершение преступления приговором от 24 декабря 2018 года, вступившим в законную силу 14 марта 2019 года, просит признать не соответствующими статьям 46 (часть 1), 50 (часть 2) и 55 (части 2 и 3) Конституции Российской Федерации статьи 17 «Свобода оценки доказательств», 87 «Проверка доказательств» и 88 «Правила оценки доказательств» УПК Российской Федерации. По мнению заявителя, данные нормы при производстве по его уголовному делу позволили суду положить в обоснование приговора недопустимые доказательства. Кроме того, он просит восстановить 2 пропущенный срок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Малакеева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