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Ч. на нарушение ее конституционных прав абзацем вторым пункта 1 статьи 20 Федерального закона «Об актах гражданского состояния»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Ч.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Ч. оспаривает конституционность абзаца второго пункта 1 статьи 20 Федерального закона от 15 ноября 1997 года № 143-ФЗ «Об актах гражданского состояния», согласно которому свидетельство о рождении ребенка, родившегося мертвым, не выдается; по просьбе родителей (одного из родителей) выдается документ, подтверждающий факт государственной регистрации рождения мертвого ребенка. Из представленных материалов следует, что решением суда общей юрисдикции, с которым согласились суды вышестоящих инстанций, Ч. было отказано в удовлетворении ее требований к региональному отделению Пенсионного фонда Российской Федерации о признании незаконным решения об отказе в установлении пенсии и о признании права на досрочное назначение страховой пенсии по старости. Суды установили, что второй ребенок 2 заявительницы признан мертворожденным, а потому свидетельство о его рождении не выдавалось. В связи с этим суды указали, что у Ч. отсутствует одно из установленных законодательством о страховых пенсиях условий для назначения досрочной страховой пенсии по старости – рождение двух и более детей. По мнению заявительницы, оспариваемое положение пункта 1 статьи 20 Федерального закона «Об актах гражданского состояния» не соответствует статьям 2, 7, 19 (части 1 и 2), 38 (части 1 и 2) и 39 (части 1 и 2) Конституции Российской Федерации, поскольку препятствует досрочному назначению страховой пенсии по старости.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