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2170-О/2024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Наумовой Ольги Владимировны на нарушение ее конституционных прав статьей 194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О.В.Наумовой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суда, оставленным без изменения судами апелляционной и кассационной инстанций, гражданка О.В.Наумова признана виновной в уклонении от уплаты в особо крупном размере таможенных платежей, взимаемых с организации. Постановлением судьи Верховного Суда Российской Федерации отказано в передаче кассационной жалобы осужденной для рассмотрения в судебном заседании суда кассационной инстанции. По мнению заявительницы, статья 194 «Уклонение от уплаты таможенных платежей, специальных, антидемпинговых и (или) компенсационных пошлин, взимаемых с организации или физического лица» 2 УК Российской Федерации не соответствует статьям 15 (часть 4), 17 (часть 1), 45 (часть 2), 46 (часть 1), 49 (часть 1), 54 (часть 2) и 55 (часть 3) Конституции Российской Федерации, поскольку устанавливает уголовную ответственность за уклонение от уплаты таможенных платежей, взимаемых с организации или физического лица, совершенное при перемещении незадекларированных товаров через таможенную границу Евразийского экономического союза на прибывающем в Российскую Федерацию воздушном судне, в отношении которого Российская Федерация обладает исключительной юрисдикцией.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194 УК Российской Федерации, действуя в системе правового регулирования, не содержит неопределенности, поскольку при международной перевозке воздушным транспортом товары, по общему правилу, перемещаются через таможенную границу Евразийского экономического союза в пункте пропуска через Государственную границу Российской Федерации, расположенном в соответствующем аэропорту, и именно этим моментом обусловлено возникновение соответствующих обязанностей у субъектов их ввоза, предусмотренных действующим таможенным регулированием (в том числе связанных с таможенным декларированием и уплатой ввозных таможенных пошлин, налогов при незаконном перемещении товаров через таможенную границу в размере, определенном таможенным законодательством). С учетом этого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Наумовой Ольги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