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Беляева Евгения Владимировича на нарушение его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Е.В.Беляева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Е.В.Беляев, к которому судом удовлетворен иск о взыскании задолженности по кредитному договору и об обращении взыскания на заложенное недвижимое имущество,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Федерального закона от 16 июля 1998 года № 102-ФЗ «Об ипотеке (залоге недвижимости)» и Федерального закона от 2 октября 2007 года № 229-ФЗ «Об исполнительном производстве». 2 По мнению заявителя,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Е.В.Беляев полагает, что иные оспариваемые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Беляева Евгения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