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2222-О/2024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Заикина Владимира Евгеньевича на нарушение его конституционных прав статьями 27 и 28 Федерального закона «О трудовых пенсиях в Российской Федерации», а также статьей 30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В.Е.Заикина вопрос о возможности принятия его жалоб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В.Е.Заикин оспаривает конституционность статьи 30 «Сохранение права на досрочное назначение страховой пенсии» Федерального закона от 28 декабря 2013 года № 400-ФЗ «О страховых пенсиях», а также статей 27 «Сохранение права на досрочное назначение трудовой пенсии» и 28 «Сохранение права на досрочное назначение трудовой пенсии отдельным категориям граждан» Федерального закона от 17 декабря 2001 года № 173-ФЗ «О трудовых пенсиях в Российской Федерации». 2 По мнению заявителя, оспариваемые законоположения вступают в противоречие со статьями 1, 2, 6–8, 17–19, 30, 34, 35, 37, 45, 46, 48, 55 и 123 Конституции Российской Федерации, поскольку в системе действующего правового регулирования по смыслу, придаваемому правоприменительной практикой, лишают граждан, которым было отказано в досрочном назначении страховой пенсии по старости, права на судебную защиту, поскольку не обязывают работодателей отражать периоды работы по Списку № 2 в табеле учета рабочего времени и в полном объеме передавать в архив документы, подтверждающие периоды указанной работы, и тем самым препятствуют последующему подтверждению стажа, необходимого для установления пенсии по названному основанию.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(лица,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Заикина Владимира Евгеньевича,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